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12" w:rsidRDefault="00805E7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12" w:rsidRDefault="00805E74">
      <w:pPr>
        <w:spacing w:after="0"/>
      </w:pPr>
      <w:r>
        <w:rPr>
          <w:b/>
          <w:color w:val="000000"/>
          <w:sz w:val="28"/>
        </w:rPr>
        <w:t>Об утверждении Реестра должностей политических и административных государственных служащих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Указ Президента Республики Казахстан от 29 декабря 2015 года № 150.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В соответствии с пунктом 3</w:t>
      </w:r>
      <w:r>
        <w:rPr>
          <w:color w:val="000000"/>
          <w:sz w:val="28"/>
        </w:rPr>
        <w:t xml:space="preserve"> статьи 7 Закона Республики Казахстан от 23 ноября 2015 года "О государственной службе Республики Казахстан" </w:t>
      </w:r>
      <w:r>
        <w:rPr>
          <w:b/>
          <w:color w:val="000000"/>
          <w:sz w:val="28"/>
        </w:rPr>
        <w:t>ПОСТАНОВЛЯЮ:</w:t>
      </w:r>
    </w:p>
    <w:p w:rsidR="00706912" w:rsidRDefault="00805E7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1. Утвердить прилагаемый Реестр должностей политических и административных государственных служащих.</w:t>
      </w:r>
    </w:p>
    <w:p w:rsidR="00706912" w:rsidRDefault="00805E74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2. Предоставить прав</w:t>
      </w:r>
      <w:r>
        <w:rPr>
          <w:color w:val="000000"/>
          <w:sz w:val="28"/>
        </w:rPr>
        <w:t>о государственным органам к наименованиям должностей, указанным в Реестре должностей политических и административных государственных служащих, применять специальные дополнительные наименования, характеризующие специфику их деятельности.</w:t>
      </w:r>
    </w:p>
    <w:p w:rsidR="00706912" w:rsidRDefault="00805E74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3. Правительс</w:t>
      </w:r>
      <w:r>
        <w:rPr>
          <w:color w:val="000000"/>
          <w:sz w:val="28"/>
        </w:rPr>
        <w:t>тву Республики Казахстан, государственным органам в установленном законодательством Республики Казахстан порядке принять необходимые меры, вытекающие из настоящего Указа.</w:t>
      </w:r>
    </w:p>
    <w:p w:rsidR="00706912" w:rsidRDefault="00805E74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4. Признать утратившими силу некоторые указы Президента Республики Казахстан с</w:t>
      </w:r>
      <w:r>
        <w:rPr>
          <w:color w:val="000000"/>
          <w:sz w:val="28"/>
        </w:rPr>
        <w:t>огласно приложению к настоящему Указу.</w:t>
      </w:r>
    </w:p>
    <w:p w:rsidR="00706912" w:rsidRDefault="00805E74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5. Настоящий Указ вводится в действие с 1 января 2016 года и подлежит официальному опубликованию.</w:t>
      </w:r>
    </w:p>
    <w:tbl>
      <w:tblPr>
        <w:tblW w:w="0" w:type="auto"/>
        <w:tblCellSpacing w:w="0" w:type="auto"/>
        <w:tblLook w:val="04A0"/>
      </w:tblPr>
      <w:tblGrid>
        <w:gridCol w:w="6038"/>
        <w:gridCol w:w="14"/>
        <w:gridCol w:w="3440"/>
        <w:gridCol w:w="285"/>
      </w:tblGrid>
      <w:tr w:rsidR="00706912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706912" w:rsidRDefault="00805E74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706912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12" w:rsidRDefault="00805E74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12" w:rsidRDefault="00805E74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  <w:tr w:rsidR="007069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12" w:rsidRDefault="00805E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12" w:rsidRDefault="00805E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Указом Президента</w:t>
            </w:r>
          </w:p>
        </w:tc>
      </w:tr>
      <w:tr w:rsidR="007069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12" w:rsidRDefault="00805E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12" w:rsidRDefault="00805E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декабря 2015 года № 150</w:t>
            </w:r>
          </w:p>
        </w:tc>
      </w:tr>
    </w:tbl>
    <w:p w:rsidR="00706912" w:rsidRDefault="00805E74">
      <w:pPr>
        <w:spacing w:after="0"/>
      </w:pPr>
      <w:bookmarkStart w:id="5" w:name="z7"/>
      <w:r>
        <w:rPr>
          <w:b/>
          <w:color w:val="000000"/>
        </w:rPr>
        <w:t xml:space="preserve"> РЕЕСТР</w:t>
      </w:r>
      <w:r>
        <w:br/>
      </w:r>
      <w:r>
        <w:rPr>
          <w:b/>
          <w:color w:val="000000"/>
        </w:rPr>
        <w:t>должностей политических и</w:t>
      </w:r>
      <w:r>
        <w:br/>
      </w:r>
      <w:r>
        <w:rPr>
          <w:b/>
          <w:color w:val="000000"/>
        </w:rPr>
        <w:t>административных государственных служащих</w:t>
      </w:r>
    </w:p>
    <w:bookmarkEnd w:id="5"/>
    <w:p w:rsidR="00706912" w:rsidRDefault="00805E74">
      <w:pPr>
        <w:spacing w:after="0"/>
        <w:jc w:val="both"/>
      </w:pPr>
      <w:r>
        <w:rPr>
          <w:color w:val="FF0000"/>
          <w:sz w:val="28"/>
        </w:rPr>
        <w:t xml:space="preserve">       Сноска. Реестр должностей политических и административных государственных служащих с изменениями, внесенными указами Президента РК от 01.06.20</w:t>
      </w:r>
      <w:r>
        <w:rPr>
          <w:color w:val="FF0000"/>
          <w:sz w:val="28"/>
        </w:rPr>
        <w:t xml:space="preserve">16 № 272; от 05.10.2016 № 349; от 27.10.2016 № 362 (вводится в действие с 04.03.2016 и действует до 31.12.2017); от 31.10.2016 № 366; от 04.11.2016 № 369 (порядок введения в действие см. п. 6); от 14.03.2017 № 446; от 05.04.2017 № 456 (вводится в действие </w:t>
      </w:r>
      <w:r>
        <w:rPr>
          <w:color w:val="FF0000"/>
          <w:sz w:val="28"/>
        </w:rPr>
        <w:t xml:space="preserve">по истечении одного месяца со дня подписания); от 05.05.2017 № 471; от 01.06.2017 № 487 (вводится в действие со дня первого официального опубликования); от 05.05.2018 № 681; от 04.08.2018 </w:t>
      </w:r>
      <w:r>
        <w:rPr>
          <w:color w:val="FF0000"/>
          <w:sz w:val="28"/>
        </w:rPr>
        <w:lastRenderedPageBreak/>
        <w:t>№ 723; от 26.12.2018 № 815 (вводится в действие со дня первого офици</w:t>
      </w:r>
      <w:r>
        <w:rPr>
          <w:color w:val="FF0000"/>
          <w:sz w:val="28"/>
        </w:rPr>
        <w:t>ального опубликования); от 24.01.2019 № 828 (вводится в действие со дня его первого официального опубликования); от 18.02.2019 № 843; от 19.03.2019 № 884 (вводится в действие с момента прекращения президентских полномочий Первого Президента Республики Каза</w:t>
      </w:r>
      <w:r>
        <w:rPr>
          <w:color w:val="FF0000"/>
          <w:sz w:val="28"/>
        </w:rPr>
        <w:t>хстан – Елбасы); от 13.04.2019 № 22; от 11.07.2019 № 58; от 22.07.2019 № 75; от 22.07.2019 № 74.</w:t>
      </w:r>
    </w:p>
    <w:p w:rsidR="00706912" w:rsidRDefault="00805E74">
      <w:pPr>
        <w:spacing w:after="0"/>
      </w:pPr>
      <w:bookmarkStart w:id="6" w:name="z8"/>
      <w:r>
        <w:rPr>
          <w:b/>
          <w:color w:val="000000"/>
        </w:rPr>
        <w:t xml:space="preserve"> 1. Политические государственные</w:t>
      </w:r>
      <w:r>
        <w:br/>
      </w:r>
      <w:r>
        <w:rPr>
          <w:b/>
          <w:color w:val="000000"/>
        </w:rPr>
        <w:t>должности</w:t>
      </w:r>
    </w:p>
    <w:bookmarkEnd w:id="6"/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Премьер-Министр Республики Казахстан, его Первый заместитель и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Государственный секретарь Рес</w:t>
      </w:r>
      <w:r>
        <w:rPr>
          <w:color w:val="000000"/>
          <w:sz w:val="28"/>
        </w:rPr>
        <w:t>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Администрации Президента Республики Казахстан, Руководитель Канцелярии Первого Президента Республики Казахстан – Елбасы, первый заместитель и заместители Руководителя Администрации Президента Республики Казахстан, замес</w:t>
      </w:r>
      <w:r>
        <w:rPr>
          <w:color w:val="000000"/>
          <w:sz w:val="28"/>
        </w:rPr>
        <w:t>тители Руководителя Канцелярии Первого Президента Республики Казахстан – Елбасы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Председатель и члены Конституционного Совета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Председатель, заместитель Председателя, секретарь и члены Центральной избирательной комиссии Респу</w:t>
      </w:r>
      <w:r>
        <w:rPr>
          <w:color w:val="000000"/>
          <w:sz w:val="28"/>
        </w:rPr>
        <w:t>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Помощник Президента – Секретарь Совета Безопасности Республики Казахстан, его первый заместитель и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Председатель Высшего Судебного Совета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Председатель и члены Счетного комитета по контролю з</w:t>
      </w:r>
      <w:r>
        <w:rPr>
          <w:color w:val="000000"/>
          <w:sz w:val="28"/>
        </w:rPr>
        <w:t>а исполнением республиканского бюджета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Начальник Канцелярии Президента Республики Казахстан, его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Помощники Президента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Помощники Первого Президента Республики Казахстан – Елбасы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Советники Президента </w:t>
      </w:r>
      <w:r>
        <w:rPr>
          <w:color w:val="000000"/>
          <w:sz w:val="28"/>
        </w:rPr>
        <w:t>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Советники Первого Президента Республики Казахстан – Елбасы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Руководители государственных органов, непосредственно подчиненных и подотчетных Президенту Республики Казахстан, их первые заместители и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Министры </w:t>
      </w:r>
      <w:r>
        <w:rPr>
          <w:color w:val="000000"/>
          <w:sz w:val="28"/>
        </w:rPr>
        <w:t>Республики Казахстан, их первые заместители и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Акимы областей, городов республиканского значения, столицы, их первые заместители и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Чрезвычайные и полномочные послы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Постоянный представитель Респу</w:t>
      </w:r>
      <w:r>
        <w:rPr>
          <w:color w:val="000000"/>
          <w:sz w:val="28"/>
        </w:rPr>
        <w:t>блики Казахстан при международной организации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lastRenderedPageBreak/>
        <w:t>      Полномочный представитель Республики Казахстан при международной организации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Канцелярии Премьер-Министра Республики Казахстан, его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Уполномоченный по правам человека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Заведующие отделами и руководители иных структурных подразделений Администрации Президента Республики Казахстан, Канцелярии Первого Президента Республики Казахстан – Елбасы, их первые заместители и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Специальные представители Президента</w:t>
      </w:r>
      <w:r>
        <w:rPr>
          <w:color w:val="000000"/>
          <w:sz w:val="28"/>
        </w:rPr>
        <w:t xml:space="preserve">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Директор Архива Президента Республики Казахстан, его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Директор Библиотеки Первого Президента Республики – Елбасы, заместители директора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Директор республиканского государственного учреждения "Қоғамдық келіс</w:t>
      </w:r>
      <w:r>
        <w:rPr>
          <w:color w:val="000000"/>
          <w:sz w:val="28"/>
        </w:rPr>
        <w:t>ім"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Директор республиканского государственного учреждения "Служба центральных коммуникаций" при Президенте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Руководители аппаратов Сената и Мажилиса Парламента Республики Казахстан и их заместители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Государственные инсп</w:t>
      </w:r>
      <w:r>
        <w:rPr>
          <w:color w:val="000000"/>
          <w:sz w:val="28"/>
        </w:rPr>
        <w:t>екторы структурного подразделения Администрации Президента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Акимы городов, являющихся административными центрами областей, городов областного значения, районов областей и районов в городах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Руководители ведомств Управления Де</w:t>
      </w:r>
      <w:r>
        <w:rPr>
          <w:color w:val="000000"/>
          <w:sz w:val="28"/>
        </w:rPr>
        <w:t>лами Президента Республики Казахстан и их заместители</w:t>
      </w:r>
    </w:p>
    <w:p w:rsidR="00706912" w:rsidRDefault="00805E74">
      <w:pPr>
        <w:spacing w:after="0"/>
      </w:pPr>
      <w:bookmarkStart w:id="7" w:name="z9"/>
      <w:r>
        <w:rPr>
          <w:b/>
          <w:color w:val="000000"/>
        </w:rPr>
        <w:t xml:space="preserve"> 2. Административные государственные должности</w:t>
      </w:r>
    </w:p>
    <w:bookmarkEnd w:id="7"/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Корпус "А"</w:t>
      </w:r>
    </w:p>
    <w:p w:rsidR="00706912" w:rsidRDefault="00805E74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Категория 1</w:t>
      </w:r>
    </w:p>
    <w:bookmarkEnd w:id="8"/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Ответственные секретари центральных исполнительных органов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Руководители аппаратов Конституционного совета,</w:t>
      </w:r>
      <w:r>
        <w:rPr>
          <w:color w:val="000000"/>
          <w:sz w:val="28"/>
        </w:rPr>
        <w:t xml:space="preserve"> Управления делами Президента Республики Казахстан, Центральной избирательной комиссии Республики Казахстан, Счетного комитета по контролю за исполнением республиканского бюджета, Агентства Республики Казахстан по делам государственной службы, руководитель</w:t>
      </w:r>
      <w:r>
        <w:rPr>
          <w:color w:val="000000"/>
          <w:sz w:val="28"/>
        </w:rPr>
        <w:t xml:space="preserve"> Департамента по обеспечению деятельности судов при Верховном Суде Республики Казахстан (аппарата Верховного Суда Республики Казахстан)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Секретарь Высшего Судебного Совета Республики Казахстан – руководитель Аппарата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lastRenderedPageBreak/>
        <w:t>      Руководители аппаратов центр</w:t>
      </w:r>
      <w:r>
        <w:rPr>
          <w:color w:val="000000"/>
          <w:sz w:val="28"/>
        </w:rPr>
        <w:t>альных исполнительных органов, в которых не введена должность ответственного секретаря, руководитель Национального центра по правам человека</w:t>
      </w:r>
    </w:p>
    <w:p w:rsidR="00706912" w:rsidRDefault="00805E74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Категория 2</w:t>
      </w:r>
    </w:p>
    <w:bookmarkEnd w:id="9"/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Председатели комитетов центральных исполнительных органов</w:t>
      </w:r>
    </w:p>
    <w:p w:rsidR="00706912" w:rsidRDefault="00805E74">
      <w:pPr>
        <w:spacing w:after="0"/>
        <w:jc w:val="both"/>
      </w:pPr>
      <w:bookmarkStart w:id="10" w:name="z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Категория 3</w:t>
      </w:r>
    </w:p>
    <w:bookmarkEnd w:id="10"/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Руководители аппаратов акимов областей, городов республиканского значения, столицы</w:t>
      </w:r>
    </w:p>
    <w:p w:rsidR="00706912" w:rsidRDefault="00805E74">
      <w:pPr>
        <w:spacing w:after="0"/>
        <w:jc w:val="both"/>
      </w:pPr>
      <w:bookmarkStart w:id="11" w:name="z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Корпус "Б"</w:t>
      </w:r>
    </w:p>
    <w:p w:rsidR="00706912" w:rsidRDefault="00805E74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Группа категорий А</w:t>
      </w:r>
    </w:p>
    <w:bookmarkEnd w:id="12"/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Администрация Президента Республики Казахстан, Канцелярия Первого Президента Республики Казахстан – Елбасы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</w:t>
      </w:r>
      <w:r>
        <w:rPr>
          <w:color w:val="000000"/>
          <w:sz w:val="28"/>
        </w:rPr>
        <w:t xml:space="preserve"> А-1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Заведующий сектором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А-2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Инспектор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А-3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Консультант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А-4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Эксперт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А-5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Референт</w:t>
      </w:r>
    </w:p>
    <w:p w:rsidR="00706912" w:rsidRDefault="00805E74">
      <w:pPr>
        <w:spacing w:after="0"/>
        <w:jc w:val="both"/>
      </w:pPr>
      <w:bookmarkStart w:id="13" w:name="z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Группа категорий В</w:t>
      </w:r>
    </w:p>
    <w:bookmarkEnd w:id="13"/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Аппараты палат Парламента Республики Казахстан, </w:t>
      </w:r>
      <w:r>
        <w:rPr>
          <w:b/>
          <w:color w:val="000000"/>
          <w:sz w:val="28"/>
        </w:rPr>
        <w:t>Канцелярия Премьер-Министра Республики Казахстан, Департамент по обеспечению деятельности судов при Верховном Суде Республики Казахстан (аппарат Верховного Суда Республики Казахстан), аппарат Конституционного Совета Республики Казахстан, Аппарат Высшего Су</w:t>
      </w:r>
      <w:r>
        <w:rPr>
          <w:b/>
          <w:color w:val="000000"/>
          <w:sz w:val="28"/>
        </w:rPr>
        <w:t xml:space="preserve">дебного Совета Республики Казахстан, Управление делами Президента Республики Казахстан, аппарат Центральной избирательной комиссии Республики Казахстан, Счетный комитет по контролю за исполнением республиканского бюджета, Агентство Республики Казахстан по </w:t>
      </w:r>
      <w:r>
        <w:rPr>
          <w:b/>
          <w:color w:val="000000"/>
          <w:sz w:val="28"/>
        </w:rPr>
        <w:t>делам государственной службы, Агентство Республики Казахстан по противодействию коррупции (Антикоррупционная служба)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В-1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Заместители руководителя Департамента по обеспечению деятельности судов при Верховном Суде Республики Казахстан (</w:t>
      </w:r>
      <w:r>
        <w:rPr>
          <w:color w:val="000000"/>
          <w:sz w:val="28"/>
        </w:rPr>
        <w:t xml:space="preserve">аппарата Верховного Суда </w:t>
      </w:r>
      <w:r>
        <w:rPr>
          <w:color w:val="000000"/>
          <w:sz w:val="28"/>
        </w:rPr>
        <w:lastRenderedPageBreak/>
        <w:t>Республики Казахстан), Аппарата Высшего Судебного Совета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Руководитель структурного подразделения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В-2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Заместитель руководителя структурного подразделения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Категория В-3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Помощник, советник Премьер-Министра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Помощник, советник Председателя Палаты Парламента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Помощник, советник Председателя Верховного Суда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Помощник, советник Председателя Конституционного Совета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Помощник, советник Председателя Центральной избирательной комиссии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Главный инспектор Канцелярии Премьер-Министра Республики Казахстан, У</w:t>
      </w:r>
      <w:r>
        <w:rPr>
          <w:color w:val="000000"/>
          <w:sz w:val="28"/>
        </w:rPr>
        <w:t xml:space="preserve">правления делами Президента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Категория </w:t>
      </w:r>
      <w:r>
        <w:rPr>
          <w:color w:val="000000"/>
          <w:sz w:val="28"/>
        </w:rPr>
        <w:t>В-4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Помощник, советник Заместителя Премьер-Министра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Помощник, советник Руководителя Канцелярии Премьер-Министра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Помощник, советник Управляющего делами Президента Республики Казахстан, председате</w:t>
      </w:r>
      <w:r>
        <w:rPr>
          <w:color w:val="000000"/>
          <w:sz w:val="28"/>
        </w:rPr>
        <w:t>лей Счетного комитета по контролю за исполнением республиканского бюджета,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Помощник заместителя Пр</w:t>
      </w:r>
      <w:r>
        <w:rPr>
          <w:color w:val="000000"/>
          <w:sz w:val="28"/>
        </w:rPr>
        <w:t xml:space="preserve">едседателя Палаты Парламента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Помощник руководителя аппарата Палаты Парламента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Помощник руководителя аппарата Верховного Суда Республики Казахстан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Заведующий сектором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консультант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Уполномоченный по этике</w:t>
      </w:r>
      <w:r>
        <w:rPr>
          <w:color w:val="000000"/>
          <w:vertAlign w:val="superscript"/>
        </w:rPr>
        <w:t>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В-5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lastRenderedPageBreak/>
        <w:t>      Главный эксперт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Помощник депутата Парламента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Категория В-6 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Эксперт</w:t>
      </w:r>
    </w:p>
    <w:p w:rsidR="00706912" w:rsidRDefault="00805E74">
      <w:pPr>
        <w:spacing w:after="0"/>
        <w:jc w:val="both"/>
      </w:pPr>
      <w:bookmarkStart w:id="14" w:name="z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Группа категорий С</w:t>
      </w:r>
    </w:p>
    <w:bookmarkEnd w:id="14"/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Органы, непосредственно подчиненные и подотчетные Президе</w:t>
      </w:r>
      <w:r>
        <w:rPr>
          <w:b/>
          <w:color w:val="000000"/>
          <w:sz w:val="28"/>
        </w:rPr>
        <w:t>нту Республики Казахстан, центральные исполнительные органы, Архив Президента Республики Казахстан, Национальный центр по правам человека, ведомства центральных исполнительных органов, загранучреждения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Заместитель председателя Комитета центрального исполнительного органа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Директор департамента</w:t>
      </w:r>
      <w:r>
        <w:rPr>
          <w:color w:val="000000"/>
          <w:vertAlign w:val="superscript"/>
        </w:rPr>
        <w:t>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Посол по особым поручениям Министерства иностранных дел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Поверенный в делах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постоянного представителя при м</w:t>
      </w:r>
      <w:r>
        <w:rPr>
          <w:color w:val="000000"/>
          <w:sz w:val="28"/>
        </w:rPr>
        <w:t>еждународной организации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Генеральный консул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Советник-посланник загранучреждения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__________________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1</w:t>
      </w:r>
      <w:r>
        <w:rPr>
          <w:color w:val="000000"/>
          <w:sz w:val="28"/>
        </w:rPr>
        <w:t xml:space="preserve"> Кроме ведомств центральных исполнительных органов, Национального центра по правам человека.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Введение должности допускается </w:t>
      </w:r>
      <w:r>
        <w:rPr>
          <w:color w:val="000000"/>
          <w:sz w:val="28"/>
        </w:rPr>
        <w:t>для ведомств центрального исполнительного органа, если штатная численность ведомства и его территориальных подразделений, содержащихся за счет средств республиканского бюджета, превышает десять тысяч единиц.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Заместитель директора </w:t>
      </w:r>
      <w:r>
        <w:rPr>
          <w:color w:val="000000"/>
          <w:sz w:val="28"/>
        </w:rPr>
        <w:t>департамента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Советник загранучреждения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управления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руководителя управления</w:t>
      </w:r>
      <w:r>
        <w:rPr>
          <w:color w:val="000000"/>
          <w:vertAlign w:val="superscript"/>
        </w:rPr>
        <w:t>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Помощник, советник первого руководителя центрального исполнительного органа, пресс-секретарь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Первый секрет</w:t>
      </w:r>
      <w:r>
        <w:rPr>
          <w:color w:val="000000"/>
          <w:sz w:val="28"/>
        </w:rPr>
        <w:t>арь загранучреждения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Консул – руководитель консульства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Уполномоченный по этике</w:t>
      </w:r>
      <w:r>
        <w:rPr>
          <w:color w:val="000000"/>
          <w:vertAlign w:val="superscript"/>
        </w:rPr>
        <w:t>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2</w:t>
      </w:r>
      <w:r>
        <w:rPr>
          <w:color w:val="000000"/>
          <w:sz w:val="28"/>
        </w:rPr>
        <w:t xml:space="preserve"> Вводится для ведомств центрального исполнительного органа, если штатная численность ведомства и его территориальных подразделений,</w:t>
      </w:r>
      <w:r>
        <w:rPr>
          <w:color w:val="000000"/>
          <w:sz w:val="28"/>
        </w:rPr>
        <w:t xml:space="preserve"> содержащихся за счет средств республиканского бюджета, превышает десять тысяч единиц.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эксперт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Советник Министерства иностранных дел Республики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Первый секретарь Министерства иностранных дел Республики</w:t>
      </w:r>
      <w:r>
        <w:rPr>
          <w:color w:val="000000"/>
          <w:sz w:val="28"/>
        </w:rPr>
        <w:t xml:space="preserve"> Казахстан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Второй секретарь Министерства иностранных дел Республики Казахстан и загранучреждения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Консул генерального консульства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Эксперт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Третий секретарь Министерства иностранных дел Республики Казахстан и загран</w:t>
      </w:r>
      <w:r>
        <w:rPr>
          <w:color w:val="000000"/>
          <w:sz w:val="28"/>
        </w:rPr>
        <w:t>учреждения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Вице-консул генерального консульства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Атташе Министерства иностранных дел Республики Казахстан и загранучреждения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Референт Министерства иностранных дел Республики Казахстан и загранучреждения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Межрегиональные и областные </w:t>
      </w:r>
      <w:r>
        <w:rPr>
          <w:b/>
          <w:color w:val="000000"/>
          <w:sz w:val="28"/>
        </w:rPr>
        <w:t>подразделения центральных государственных органов и их ведомств, подразделения центральных государственных органов в городах республиканского значения, столице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С-О-1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таможни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С-О-2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Заместитель руководителя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руководителя таможни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Заведующий канцелярией областного и приравненного к нему суда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Заведующий секретариатом Совета по этике Агентства Республики Казахстан по делам государственной службы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</w:t>
      </w:r>
      <w:r>
        <w:rPr>
          <w:color w:val="000000"/>
          <w:sz w:val="28"/>
        </w:rPr>
        <w:t>я С-О-3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управления</w:t>
      </w:r>
      <w:r>
        <w:rPr>
          <w:color w:val="000000"/>
          <w:vertAlign w:val="superscript"/>
        </w:rPr>
        <w:t>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lastRenderedPageBreak/>
        <w:t>      Руководитель управления территориального органа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</w:t>
      </w:r>
      <w:r>
        <w:rPr>
          <w:color w:val="000000"/>
          <w:sz w:val="28"/>
        </w:rPr>
        <w:t>дитель таможенного поста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территориального отдела – старший судебный исполнитель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___________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Вводится при штатной численности межрегионального, областного подразделения центрального государственного органа (без учета районны</w:t>
      </w:r>
      <w:r>
        <w:rPr>
          <w:color w:val="000000"/>
          <w:sz w:val="28"/>
        </w:rPr>
        <w:t>х территориальных органов) не менее 100 единиц.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С-О-4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отдела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руководителя таможенного поста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Судебный исполнитель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С-О-5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специалист таможни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Главный специалист таможенного поста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Старший судебный пристав канцелярии областного и приравненного к нему суда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С-О-6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 таможни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 таможенного поста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Судебный пристав канцелярии областного и приравненного к нему суда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Подразделения центральных государственных органов и их ведомств в районах, районах в городе и городах областного значения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C-R-1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районного территори</w:t>
      </w:r>
      <w:r>
        <w:rPr>
          <w:color w:val="000000"/>
          <w:sz w:val="28"/>
        </w:rPr>
        <w:t>ального управления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Заведующий канцелярией районного и приравненного к нему суда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C-R-2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руководителя районного территориального управления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C-R-3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отдела районного территориального упра</w:t>
      </w:r>
      <w:r>
        <w:rPr>
          <w:color w:val="000000"/>
          <w:sz w:val="28"/>
        </w:rPr>
        <w:t>вления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C-R-4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Старший судебный пристав канцелярии районного и приравненного к нему суда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lastRenderedPageBreak/>
        <w:t>      Категория C-R-5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Судебный пристав канцелярии районного и приравненного к нему суда</w:t>
      </w:r>
    </w:p>
    <w:p w:rsidR="00706912" w:rsidRDefault="00805E74">
      <w:pPr>
        <w:spacing w:after="0"/>
        <w:jc w:val="both"/>
      </w:pPr>
      <w:bookmarkStart w:id="15" w:name="z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Группа категорий D</w:t>
      </w:r>
    </w:p>
    <w:bookmarkEnd w:id="15"/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Аппараты акимов областей, городов республиканского значения, столицы, аппараты маслихатов областей, городов республиканского значения, столицы, аппараты ревизионных комиссий областей, городов республиканского значения, столи</w:t>
      </w:r>
      <w:r>
        <w:rPr>
          <w:b/>
          <w:color w:val="000000"/>
          <w:sz w:val="28"/>
        </w:rPr>
        <w:t>цы, аппараты (секретариаты) Ассамблеи народа Казахстана областей, городов республиканского значения, столицы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аппарата маслихата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Председатель ревизионной комиссии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аппарата р</w:t>
      </w:r>
      <w:r>
        <w:rPr>
          <w:color w:val="000000"/>
          <w:sz w:val="28"/>
        </w:rPr>
        <w:t>евизионных комиссий областей, городов республиканского значения, столицы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руководителя аппарата акима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руководителя аппарата маслихата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Заведующий аппаратом (секретариатом) Ассамблеи народа Казахстана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Член ревиз</w:t>
      </w:r>
      <w:r>
        <w:rPr>
          <w:color w:val="000000"/>
          <w:sz w:val="28"/>
        </w:rPr>
        <w:t>ионной комиссии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Помощник акима области, города республиканского значения и столицы по вопросам военной безопасности и обороны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структурного подразделения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Помощник, советник акима области, города </w:t>
      </w:r>
      <w:r>
        <w:rPr>
          <w:color w:val="000000"/>
          <w:sz w:val="28"/>
        </w:rPr>
        <w:t>республиканского значения, столицы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инспектор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Пресс-секретарь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Уполномоченный по этике</w:t>
      </w:r>
      <w:r>
        <w:rPr>
          <w:color w:val="000000"/>
          <w:vertAlign w:val="superscript"/>
        </w:rPr>
        <w:t>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___________________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vertAlign w:val="superscript"/>
        </w:rPr>
        <w:t>4</w:t>
      </w:r>
      <w:r>
        <w:rPr>
          <w:color w:val="000000"/>
          <w:sz w:val="28"/>
        </w:rPr>
        <w:t xml:space="preserve"> Вводится в централь</w:t>
      </w:r>
      <w:r>
        <w:rPr>
          <w:color w:val="000000"/>
          <w:sz w:val="28"/>
        </w:rPr>
        <w:t>ных государственных органах, имеющих территориальные подразделения либо территориальные подразделения ведомств, загранучреждения, а также в аппаратах акимов областей, городов республиканского значения, столицы.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Областные исполнительные органы, испол</w:t>
      </w:r>
      <w:r>
        <w:rPr>
          <w:b/>
          <w:color w:val="000000"/>
          <w:sz w:val="28"/>
        </w:rPr>
        <w:t>нительные органы городов республиканского значения, столицы, финансируемые из местного бюджета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D-О-1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D-O-2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руководителя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D-O-3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отдела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D-О</w:t>
      </w:r>
      <w:r>
        <w:rPr>
          <w:color w:val="000000"/>
          <w:sz w:val="28"/>
        </w:rPr>
        <w:t>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D-О-5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D-О-6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Специалист</w:t>
      </w:r>
    </w:p>
    <w:p w:rsidR="00706912" w:rsidRDefault="00805E74">
      <w:pPr>
        <w:spacing w:after="0"/>
        <w:jc w:val="both"/>
      </w:pPr>
      <w:bookmarkStart w:id="16" w:name="z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Группа категорий Е</w:t>
      </w:r>
    </w:p>
    <w:bookmarkEnd w:id="16"/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Аппараты акимов районов, районов в городе и городов областного значения, аппараты маслихатов районов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Категория Е-1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Заместители акимов районов, районов в городе и городов областного значения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Е-2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аппарата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Е-3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структурного подразделения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      Помощник, советник, главный инспектор </w:t>
      </w:r>
      <w:r>
        <w:rPr>
          <w:color w:val="000000"/>
          <w:sz w:val="28"/>
        </w:rPr>
        <w:t>акима района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Е-4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Е-5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Районные исполнительные органы, финансируемые из местного бюджета, акимы городов районного значения, сел, поселков, сельских округов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</w:t>
      </w:r>
      <w:r>
        <w:rPr>
          <w:color w:val="000000"/>
          <w:sz w:val="28"/>
        </w:rPr>
        <w:t>ия E-R-1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Акимы городов районного значения, сел, поселков, сельских округов Руководитель отдела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E-R-2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руководителя отдела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lastRenderedPageBreak/>
        <w:t>      Категория E-R-3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Заведующий сектором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E-R-4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E-R-5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Аппараты акимов городов районного значения, сел, поселков, сельских округов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E-G-1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Заместитель акима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E-G-2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Руководитель структурного подразделения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Помощн</w:t>
      </w:r>
      <w:r>
        <w:rPr>
          <w:color w:val="000000"/>
          <w:sz w:val="28"/>
        </w:rPr>
        <w:t>ик, советник акима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E-G-3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Главный специалист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Категория E-G-4</w:t>
      </w:r>
    </w:p>
    <w:p w:rsidR="00706912" w:rsidRDefault="00805E74">
      <w:pPr>
        <w:spacing w:after="0"/>
        <w:jc w:val="both"/>
      </w:pPr>
      <w:r>
        <w:rPr>
          <w:color w:val="000000"/>
          <w:sz w:val="28"/>
        </w:rPr>
        <w:t>      Ведущий специалист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7069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12" w:rsidRDefault="00805E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12" w:rsidRDefault="00805E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Указу Президента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декабря 2015 года № 150</w:t>
            </w:r>
          </w:p>
        </w:tc>
      </w:tr>
    </w:tbl>
    <w:p w:rsidR="00706912" w:rsidRDefault="00805E74">
      <w:pPr>
        <w:spacing w:after="0"/>
      </w:pPr>
      <w:bookmarkStart w:id="17" w:name="z13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утративших силу некоторых указов</w:t>
      </w:r>
      <w:r>
        <w:br/>
      </w:r>
      <w:r>
        <w:rPr>
          <w:b/>
          <w:color w:val="000000"/>
        </w:rPr>
        <w:t xml:space="preserve">Президента </w:t>
      </w:r>
      <w:r>
        <w:rPr>
          <w:b/>
          <w:color w:val="000000"/>
        </w:rPr>
        <w:t>Республики Казахстан</w:t>
      </w:r>
    </w:p>
    <w:p w:rsidR="00706912" w:rsidRDefault="00805E74">
      <w:pPr>
        <w:spacing w:after="0"/>
        <w:jc w:val="both"/>
      </w:pPr>
      <w:bookmarkStart w:id="18" w:name="z14"/>
      <w:bookmarkEnd w:id="17"/>
      <w:r>
        <w:rPr>
          <w:color w:val="000000"/>
          <w:sz w:val="28"/>
        </w:rPr>
        <w:t xml:space="preserve">       1. Указ Президента Республики Казахстан от 7 марта 2013 года № 523 "Об утверждении Реестра должностей государственных служащих" (САПП Республики Казахстан, 2013 г., № 19, ст. 320).</w:t>
      </w:r>
    </w:p>
    <w:p w:rsidR="00706912" w:rsidRDefault="00805E74">
      <w:pPr>
        <w:spacing w:after="0"/>
        <w:jc w:val="both"/>
      </w:pPr>
      <w:bookmarkStart w:id="19" w:name="z15"/>
      <w:bookmarkEnd w:id="18"/>
      <w:r>
        <w:rPr>
          <w:color w:val="000000"/>
          <w:sz w:val="28"/>
        </w:rPr>
        <w:t xml:space="preserve">       2. Подпункт 1)</w:t>
      </w:r>
      <w:r>
        <w:rPr>
          <w:color w:val="000000"/>
          <w:sz w:val="28"/>
        </w:rPr>
        <w:t xml:space="preserve"> пункта 8 Указа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</w:t>
      </w:r>
      <w:r>
        <w:rPr>
          <w:color w:val="000000"/>
          <w:sz w:val="28"/>
        </w:rPr>
        <w:t>ан" (САПП Республики Казахстан, 2014 г., № 38-39, ст. 368).</w:t>
      </w:r>
    </w:p>
    <w:p w:rsidR="00706912" w:rsidRDefault="00805E74">
      <w:pPr>
        <w:spacing w:after="0"/>
        <w:jc w:val="both"/>
      </w:pPr>
      <w:bookmarkStart w:id="20" w:name="z16"/>
      <w:bookmarkEnd w:id="19"/>
      <w:r>
        <w:rPr>
          <w:color w:val="000000"/>
          <w:sz w:val="28"/>
        </w:rPr>
        <w:t xml:space="preserve">       3. Подпункт 4) пункта 1 Указа Президента Республики Казахстан от 18 июня 2015 года № 40 "О внесении изменений и дополнений в некоторые акты Президента Республики Казахстан".</w:t>
      </w:r>
    </w:p>
    <w:bookmarkEnd w:id="20"/>
    <w:p w:rsidR="00706912" w:rsidRDefault="00805E74">
      <w:pPr>
        <w:spacing w:after="0"/>
      </w:pPr>
      <w:r>
        <w:br/>
      </w:r>
      <w:r>
        <w:br/>
      </w:r>
    </w:p>
    <w:p w:rsidR="00706912" w:rsidRDefault="00805E74">
      <w:pPr>
        <w:pStyle w:val="disclaimer"/>
      </w:pPr>
      <w:r>
        <w:rPr>
          <w:color w:val="000000"/>
        </w:rPr>
        <w:t xml:space="preserve">© 2012. РГП </w:t>
      </w:r>
      <w:r>
        <w:rPr>
          <w:color w:val="000000"/>
        </w:rPr>
        <w:t>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06912" w:rsidSect="0070691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6912"/>
    <w:rsid w:val="00706912"/>
    <w:rsid w:val="0080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0691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0691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06912"/>
    <w:pPr>
      <w:jc w:val="center"/>
    </w:pPr>
    <w:rPr>
      <w:sz w:val="18"/>
      <w:szCs w:val="18"/>
    </w:rPr>
  </w:style>
  <w:style w:type="paragraph" w:customStyle="1" w:styleId="DocDefaults">
    <w:name w:val="DocDefaults"/>
    <w:rsid w:val="00706912"/>
  </w:style>
  <w:style w:type="paragraph" w:styleId="ae">
    <w:name w:val="Balloon Text"/>
    <w:basedOn w:val="a"/>
    <w:link w:val="af"/>
    <w:uiPriority w:val="99"/>
    <w:semiHidden/>
    <w:unhideWhenUsed/>
    <w:rsid w:val="0080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E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2742</Words>
  <Characters>15636</Characters>
  <Application>Microsoft Office Word</Application>
  <DocSecurity>0</DocSecurity>
  <Lines>130</Lines>
  <Paragraphs>36</Paragraphs>
  <ScaleCrop>false</ScaleCrop>
  <Company/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2019-10-04T09:41:00Z</dcterms:created>
  <dcterms:modified xsi:type="dcterms:W3CDTF">2019-10-04T09:41:00Z</dcterms:modified>
</cp:coreProperties>
</file>